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930" w:rsidRPr="000A4F37" w:rsidRDefault="00545930" w:rsidP="00545930">
      <w:pPr>
        <w:jc w:val="center"/>
        <w:rPr>
          <w:b/>
          <w:bCs/>
          <w:color w:val="FF0000"/>
          <w:sz w:val="24"/>
          <w:szCs w:val="24"/>
          <w:u w:val="single"/>
        </w:rPr>
      </w:pPr>
      <w:r w:rsidRPr="000A4F37">
        <w:rPr>
          <w:b/>
          <w:bCs/>
          <w:color w:val="FF0000"/>
          <w:sz w:val="24"/>
          <w:szCs w:val="24"/>
          <w:u w:val="single"/>
        </w:rPr>
        <w:t>Procedura przyjmowania zewnętrznych zgłoszeń naruszenia prawa od sygnalistów</w:t>
      </w:r>
    </w:p>
    <w:p w:rsidR="00545930" w:rsidRDefault="00545930" w:rsidP="000A4F37">
      <w:pPr>
        <w:jc w:val="center"/>
      </w:pPr>
      <w:r w:rsidRPr="000A4F37">
        <w:rPr>
          <w:b/>
          <w:bCs/>
          <w:color w:val="FF0000"/>
          <w:sz w:val="24"/>
          <w:szCs w:val="24"/>
          <w:u w:val="single"/>
        </w:rPr>
        <w:t>w Komendzie Powiatowej Policji w Sztumie</w:t>
      </w:r>
    </w:p>
    <w:p w:rsidR="00545930" w:rsidRDefault="00545930" w:rsidP="00545930">
      <w:pPr>
        <w:jc w:val="both"/>
      </w:pPr>
      <w:r>
        <w:t xml:space="preserve"> </w:t>
      </w:r>
    </w:p>
    <w:p w:rsidR="00545930" w:rsidRDefault="00545930" w:rsidP="00545930">
      <w:pPr>
        <w:jc w:val="both"/>
      </w:pPr>
      <w:r>
        <w:t>Zalecamy, aby przed dokonaniem zgłoszenia zewnętrznego rozważyć skorzystanie z procedury zgłoszeń wewnętrznych w podmiocie, w którym doszło do naruszenia prawa. W wielu przypadkach problem może zostać skutecznie rozwiązany w ramach struktury organizacyjnej tego podmiotu, co pozwala na szybsze i bardziej efektywne wyjaśnienie sytuacji. Zgłoszenia wewnętrzne często umożliwiają podjęcie odpowiednich działań naprawczych w krótszym czasie, bez konieczności angażowania zewnętrznych organów.</w:t>
      </w:r>
    </w:p>
    <w:p w:rsidR="00545930" w:rsidRDefault="00545930" w:rsidP="00545930">
      <w:pPr>
        <w:jc w:val="both"/>
      </w:pPr>
      <w:r>
        <w:t>Jednocześnie chcielibyśmy zapewnić, że skorzystanie z tej procedury jest dobrowolne, a jeśli zgłaszający nie czuje się komfortowo, lub obawia się działań odwetowych, może w każdej chwili przejść do procedury zgłoszeń zewnętrznych. Naszym celem jest zapewnienie pełnego wsparcia i ochrony w procesie zgłaszania naruszeń prawa.</w:t>
      </w:r>
    </w:p>
    <w:p w:rsidR="00545930" w:rsidRDefault="00545930" w:rsidP="00545930">
      <w:pPr>
        <w:jc w:val="both"/>
      </w:pPr>
    </w:p>
    <w:p w:rsidR="00545930" w:rsidRDefault="00545930" w:rsidP="000A4F37">
      <w:pPr>
        <w:jc w:val="center"/>
      </w:pPr>
      <w:r w:rsidRPr="000A4F37">
        <w:rPr>
          <w:b/>
          <w:bCs/>
          <w:color w:val="FF0000"/>
          <w:u w:val="single"/>
        </w:rPr>
        <w:t>Zakres stosowania procedury</w:t>
      </w:r>
    </w:p>
    <w:p w:rsidR="00545930" w:rsidRDefault="00545930" w:rsidP="00545930">
      <w:pPr>
        <w:jc w:val="both"/>
      </w:pPr>
      <w:r>
        <w:t>Procedura dotyczy zgłoszeń naruszeń prawa w podmiotach znajdujących się w obszarze naszej działalności.</w:t>
      </w:r>
    </w:p>
    <w:p w:rsidR="00545930" w:rsidRDefault="00545930" w:rsidP="00545930">
      <w:pPr>
        <w:jc w:val="both"/>
      </w:pPr>
      <w:r>
        <w:t>Jeśli zgłoszenie dotyczy zakresu działania innego organu publicznego, przekażemy je do odpowiedniego podmiotu.</w:t>
      </w:r>
    </w:p>
    <w:p w:rsidR="00545930" w:rsidRDefault="00545930" w:rsidP="00545930">
      <w:pPr>
        <w:jc w:val="both"/>
      </w:pPr>
      <w:r>
        <w:t>W ramach Procedury Zgłoszeń Zewnętrznych można zgłaszać naruszenia prawa związane z wykonywaną pracą lub przed nawiązaniem stosunku pracy.</w:t>
      </w:r>
    </w:p>
    <w:p w:rsidR="00545930" w:rsidRDefault="00545930" w:rsidP="00545930">
      <w:pPr>
        <w:jc w:val="both"/>
      </w:pPr>
      <w:r>
        <w:t>W przypadku obawy przed działaniami odwetowymi ze strony podmiotu, którego dotyczy zgłoszenie, można dokonać zgłoszenia zewnętrznego, pomijając zgłoszenie wewnętrzne.</w:t>
      </w:r>
    </w:p>
    <w:p w:rsidR="00545930" w:rsidRDefault="00545930" w:rsidP="00545930">
      <w:pPr>
        <w:jc w:val="both"/>
      </w:pPr>
      <w:r>
        <w:t>Przed dokonaniem zgłoszenia zewnętrznego mogą Państwo skorzystać z poufnej porady udzielanej przez upoważnionego pracownika. W tym celu prosimy o kontakt z danymi wskazanymi poniżej.</w:t>
      </w:r>
    </w:p>
    <w:p w:rsidR="00545930" w:rsidRDefault="00545930" w:rsidP="00545930">
      <w:pPr>
        <w:jc w:val="both"/>
      </w:pPr>
      <w:r>
        <w:t>Zgłoszenia anonimowe nie są rozpatrywane w trybie ustawy z dnia 14 czerwca 2024 roku o Ochronie sygnalistów</w:t>
      </w:r>
    </w:p>
    <w:p w:rsidR="00545930" w:rsidRDefault="00545930" w:rsidP="000A4F37">
      <w:pPr>
        <w:jc w:val="center"/>
      </w:pPr>
      <w:r w:rsidRPr="000A4F37">
        <w:rPr>
          <w:b/>
          <w:bCs/>
          <w:color w:val="FF0000"/>
          <w:u w:val="single"/>
        </w:rPr>
        <w:t>Sposób przekazania zgłoszenia – dane kontaktowe</w:t>
      </w:r>
    </w:p>
    <w:p w:rsidR="00545930" w:rsidRPr="009A4829" w:rsidRDefault="00545930" w:rsidP="00545930">
      <w:pPr>
        <w:jc w:val="both"/>
        <w:rPr>
          <w:b/>
          <w:bCs/>
        </w:rPr>
      </w:pPr>
      <w:r w:rsidRPr="009A4829">
        <w:rPr>
          <w:b/>
          <w:bCs/>
        </w:rPr>
        <w:t>Zgłoszenie może być dokonane:</w:t>
      </w:r>
    </w:p>
    <w:p w:rsidR="00545930" w:rsidRPr="009A4829" w:rsidRDefault="00545930" w:rsidP="00832171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9A4829">
        <w:rPr>
          <w:b/>
          <w:bCs/>
        </w:rPr>
        <w:t>w formie papierowej lub listownie – dostarczając lub przesyłając je na adres do korespondencji: Komenda Powiatowa Policji w Sztumie, ul. Sienkiewicza 7, 82-400 Sztum, z dopiskiem „</w:t>
      </w:r>
      <w:r w:rsidRPr="009A4829">
        <w:rPr>
          <w:b/>
          <w:bCs/>
          <w:i/>
          <w:iCs/>
        </w:rPr>
        <w:t>Koordynator procedury zgłoszeń sygnalistów – Zgłoszenie do rąk własnych</w:t>
      </w:r>
      <w:r w:rsidRPr="009A4829">
        <w:rPr>
          <w:b/>
          <w:bCs/>
        </w:rPr>
        <w:t>”.</w:t>
      </w:r>
    </w:p>
    <w:p w:rsidR="00545930" w:rsidRPr="009A4829" w:rsidRDefault="00545930" w:rsidP="00832171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9A4829">
        <w:rPr>
          <w:b/>
          <w:bCs/>
        </w:rPr>
        <w:t>ustnie podczas bezpośredniego spotkania, zorganizowanego w terminie 14 dni od otrzymania od Pani/Pana wniosku o taką formę zgłoszenia.</w:t>
      </w:r>
      <w:r w:rsidR="00832171" w:rsidRPr="009A4829">
        <w:rPr>
          <w:b/>
          <w:bCs/>
        </w:rPr>
        <w:t xml:space="preserve"> </w:t>
      </w:r>
      <w:r w:rsidRPr="009A4829">
        <w:rPr>
          <w:b/>
          <w:bCs/>
        </w:rPr>
        <w:t>W przypadku ustnego zgłoszenia, zostanie ono przyjęte na Protokół zgłoszenia zewnętrznego.</w:t>
      </w:r>
    </w:p>
    <w:p w:rsidR="00545930" w:rsidRDefault="00545930" w:rsidP="00545930">
      <w:pPr>
        <w:jc w:val="both"/>
      </w:pPr>
      <w:r>
        <w:t>Wskazane kanały komunikacji</w:t>
      </w:r>
      <w:r w:rsidR="00832171">
        <w:t xml:space="preserve"> </w:t>
      </w:r>
      <w:r>
        <w:t>są niezależne od kanałów komunikacji wykorzystywanych w ramach naszej zwykłej działalności;</w:t>
      </w:r>
      <w:r w:rsidR="00832171">
        <w:t xml:space="preserve"> </w:t>
      </w:r>
      <w:r>
        <w:t>zapewniają kompletność, poufność i integralność danych, w tym ich zabezpieczenie przed dostępem osób nieupoważnionych;</w:t>
      </w:r>
      <w:r w:rsidR="00832171">
        <w:t xml:space="preserve"> </w:t>
      </w:r>
      <w:r>
        <w:t>pozwalają na przechowywanie informacji w sposób trwały w celu umożliwienia prowadzenia dalszego postępowania wyjaśniającego.</w:t>
      </w:r>
    </w:p>
    <w:p w:rsidR="00545930" w:rsidRPr="000A4F37" w:rsidRDefault="00545930" w:rsidP="00832171">
      <w:pPr>
        <w:jc w:val="center"/>
        <w:rPr>
          <w:color w:val="FF0000"/>
          <w:u w:val="single"/>
        </w:rPr>
      </w:pPr>
      <w:r w:rsidRPr="000A4F37">
        <w:rPr>
          <w:b/>
          <w:bCs/>
          <w:color w:val="FF0000"/>
          <w:u w:val="single"/>
        </w:rPr>
        <w:lastRenderedPageBreak/>
        <w:t>Treść zgłoszenia</w:t>
      </w:r>
    </w:p>
    <w:p w:rsidR="00545930" w:rsidRDefault="00545930" w:rsidP="00545930">
      <w:pPr>
        <w:jc w:val="both"/>
      </w:pPr>
      <w:r>
        <w:t>Rekomenduje się wykorzystanie Formularza Zgłoszenia Zewnętrznego, który zawiera następujące informacje niezbędne do właściwej oceny zgłoszenia:</w:t>
      </w:r>
    </w:p>
    <w:p w:rsidR="00545930" w:rsidRDefault="00545930" w:rsidP="00832171">
      <w:pPr>
        <w:pStyle w:val="Akapitzlist"/>
        <w:numPr>
          <w:ilvl w:val="0"/>
          <w:numId w:val="2"/>
        </w:numPr>
        <w:jc w:val="both"/>
      </w:pPr>
      <w:r>
        <w:t>określenia rodzaju zgłoszenia (zewnętrzne);</w:t>
      </w:r>
    </w:p>
    <w:p w:rsidR="00545930" w:rsidRDefault="00545930" w:rsidP="00832171">
      <w:pPr>
        <w:pStyle w:val="Akapitzlist"/>
        <w:numPr>
          <w:ilvl w:val="0"/>
          <w:numId w:val="2"/>
        </w:numPr>
        <w:jc w:val="both"/>
      </w:pPr>
      <w:r>
        <w:t>szczegółowy opis zgłaszanego naruszenia prawa, w tym, kiedy, gdzie, w jaki sposób doszło do naruszenia prawa;</w:t>
      </w:r>
    </w:p>
    <w:p w:rsidR="00545930" w:rsidRDefault="00545930" w:rsidP="00832171">
      <w:pPr>
        <w:pStyle w:val="Akapitzlist"/>
        <w:numPr>
          <w:ilvl w:val="0"/>
          <w:numId w:val="2"/>
        </w:numPr>
        <w:jc w:val="both"/>
      </w:pPr>
      <w:r>
        <w:t>wskazanie obszaru naruszenia prawa zawartego w § 3 procedury;</w:t>
      </w:r>
    </w:p>
    <w:p w:rsidR="00545930" w:rsidRDefault="00545930" w:rsidP="00832171">
      <w:pPr>
        <w:pStyle w:val="Akapitzlist"/>
        <w:numPr>
          <w:ilvl w:val="0"/>
          <w:numId w:val="2"/>
        </w:numPr>
        <w:jc w:val="both"/>
      </w:pPr>
      <w:r>
        <w:t>wskazanie danych osoby, która dokonała, zamierza dokonać naruszenia prawa;</w:t>
      </w:r>
    </w:p>
    <w:p w:rsidR="00545930" w:rsidRDefault="00545930" w:rsidP="00545930">
      <w:pPr>
        <w:pStyle w:val="Akapitzlist"/>
        <w:numPr>
          <w:ilvl w:val="0"/>
          <w:numId w:val="2"/>
        </w:numPr>
        <w:jc w:val="both"/>
      </w:pPr>
      <w:r>
        <w:t>dowody na poparcie zgłoszenia (jeśli są dostępne)</w:t>
      </w:r>
      <w:r w:rsidR="00832171">
        <w:t>.</w:t>
      </w:r>
      <w:r>
        <w:t xml:space="preserve"> </w:t>
      </w:r>
    </w:p>
    <w:p w:rsidR="00545930" w:rsidRDefault="00545930" w:rsidP="00545930">
      <w:pPr>
        <w:jc w:val="both"/>
      </w:pPr>
    </w:p>
    <w:p w:rsidR="00545930" w:rsidRPr="00832171" w:rsidRDefault="00545930" w:rsidP="00545930">
      <w:pPr>
        <w:jc w:val="both"/>
        <w:rPr>
          <w:b/>
          <w:bCs/>
        </w:rPr>
      </w:pPr>
      <w:r w:rsidRPr="00832171">
        <w:rPr>
          <w:b/>
          <w:bCs/>
        </w:rPr>
        <w:t>Co, ważne, w celu otrzymania informacji zwrotnej dotyczącej zgłoszenia oraz uzyskania informacji o ostatecznym wyniku postępowania wyjaśniającego wszczętego w związku z dokonanym zgłoszeniem jako Sygnalista powinieneś/</w:t>
      </w:r>
      <w:proofErr w:type="spellStart"/>
      <w:r w:rsidRPr="00832171">
        <w:rPr>
          <w:b/>
          <w:bCs/>
        </w:rPr>
        <w:t>aś</w:t>
      </w:r>
      <w:proofErr w:type="spellEnd"/>
      <w:r w:rsidRPr="00832171">
        <w:rPr>
          <w:b/>
          <w:bCs/>
        </w:rPr>
        <w:t xml:space="preserve"> wskazać swoje dane, tj. imię, nazwisko oraz adres do kontaktu.</w:t>
      </w:r>
    </w:p>
    <w:p w:rsidR="00545930" w:rsidRDefault="00545930" w:rsidP="00545930">
      <w:pPr>
        <w:jc w:val="both"/>
      </w:pPr>
    </w:p>
    <w:p w:rsidR="00545930" w:rsidRPr="000A4F37" w:rsidRDefault="00545930" w:rsidP="00832171">
      <w:pPr>
        <w:jc w:val="center"/>
        <w:rPr>
          <w:color w:val="FF0000"/>
          <w:u w:val="single"/>
        </w:rPr>
      </w:pPr>
      <w:r w:rsidRPr="000A4F37">
        <w:rPr>
          <w:b/>
          <w:bCs/>
          <w:color w:val="FF0000"/>
          <w:u w:val="single"/>
        </w:rPr>
        <w:t>Ochrona Sygnalisty</w:t>
      </w:r>
    </w:p>
    <w:p w:rsidR="00545930" w:rsidRDefault="00545930" w:rsidP="00545930">
      <w:pPr>
        <w:jc w:val="both"/>
      </w:pPr>
      <w:r>
        <w:t>Sygnalistą może być każda osoba fizyczna, która zgłasza lub ujawnia publicznie informację o naruszeniu prawa uzyskaną w kontekście związanym z pracą, w tym funkcjonariusz, pracownik, stażysta, pracownik tymczasowy, zleceniobiorca, prokurent, akcjonariusz, wspólnik, itp. Dotyczy to także przypadku zgłoszenia lub ujawnienia publicznego informacji o naruszeniu prawa uzyskanej w kontekście związanym z pracą przed nawiązaniem stosunku pracy lub innego stosunku prawnego stanowiącego podstawę świadczenia pracy lub usług lub pełnienia funkcji w podmiocie prawnym lub na rzecz tego podmiotu, lub pełnienia służby w podmiocie prawnym lub już po ich ustaniu.</w:t>
      </w:r>
    </w:p>
    <w:p w:rsidR="00545930" w:rsidRDefault="00545930" w:rsidP="00545930">
      <w:pPr>
        <w:jc w:val="both"/>
      </w:pPr>
      <w:r>
        <w:t>Zapewniamy ochronę Sygnalistów poprzez:</w:t>
      </w:r>
    </w:p>
    <w:p w:rsidR="00545930" w:rsidRDefault="00545930" w:rsidP="00545930">
      <w:pPr>
        <w:pStyle w:val="Akapitzlist"/>
        <w:numPr>
          <w:ilvl w:val="0"/>
          <w:numId w:val="3"/>
        </w:numPr>
        <w:jc w:val="both"/>
      </w:pPr>
      <w:r>
        <w:t>ochronę Pani/Pana tożsamości, chyba że otrzymamy od Pani/Pana wyraźną zgodę</w:t>
      </w:r>
      <w:r w:rsidR="00832171">
        <w:t xml:space="preserve"> </w:t>
      </w:r>
      <w:r>
        <w:t>na ujawnienie Pani/Pana danych;</w:t>
      </w:r>
    </w:p>
    <w:p w:rsidR="00545930" w:rsidRDefault="00545930" w:rsidP="00545930">
      <w:pPr>
        <w:pStyle w:val="Akapitzlist"/>
        <w:numPr>
          <w:ilvl w:val="0"/>
          <w:numId w:val="3"/>
        </w:numPr>
        <w:jc w:val="both"/>
      </w:pPr>
      <w:r>
        <w:t>jeżeli zgłoszenie dotyczy innych osób, zapewnimy także ochronę poufności</w:t>
      </w:r>
      <w:r w:rsidR="00832171">
        <w:t xml:space="preserve"> </w:t>
      </w:r>
      <w:r>
        <w:t>ich tożsamości;</w:t>
      </w:r>
    </w:p>
    <w:p w:rsidR="00545930" w:rsidRDefault="00545930" w:rsidP="00545930">
      <w:pPr>
        <w:pStyle w:val="Akapitzlist"/>
        <w:numPr>
          <w:ilvl w:val="0"/>
          <w:numId w:val="3"/>
        </w:numPr>
        <w:jc w:val="both"/>
      </w:pPr>
      <w:r>
        <w:t>udział, w procesie rozpatrywania, bezstronnych osób, które zostały zobligowane</w:t>
      </w:r>
      <w:r w:rsidR="00832171">
        <w:t xml:space="preserve"> </w:t>
      </w:r>
      <w:r>
        <w:t>do zachowania poufności, także po ustaniu stosunku pracy lub zakończeniu współpracy;</w:t>
      </w:r>
    </w:p>
    <w:p w:rsidR="00545930" w:rsidRDefault="00545930" w:rsidP="00545930">
      <w:pPr>
        <w:pStyle w:val="Akapitzlist"/>
        <w:numPr>
          <w:ilvl w:val="0"/>
          <w:numId w:val="3"/>
        </w:numPr>
        <w:jc w:val="both"/>
      </w:pPr>
      <w:r>
        <w:t>zapewnienie, że dostęp do Pani/Pana danych oraz dokumentacji związanej</w:t>
      </w:r>
      <w:r w:rsidR="00832171">
        <w:t xml:space="preserve"> </w:t>
      </w:r>
      <w:r>
        <w:t>ze zgłoszeniem, będą miały tylko uprawnione osoby, które zostały przeszkolone w zakresie zapewnienia ochrony Sygnalistów.</w:t>
      </w:r>
    </w:p>
    <w:p w:rsidR="00545930" w:rsidRDefault="00545930" w:rsidP="00545930">
      <w:pPr>
        <w:jc w:val="both"/>
      </w:pPr>
      <w:r>
        <w:t>Na Pani/Pana żądanie wydamy w terminie miesiąca od jego otrzymania, zaświadczenie potwierdzające, że podlega Pan/Pani ochronie przed działaniami odwetowymi przewidzianej w ustawie o ochronie sygnalistów.</w:t>
      </w:r>
    </w:p>
    <w:p w:rsidR="00545930" w:rsidRDefault="00545930" w:rsidP="00545930">
      <w:pPr>
        <w:jc w:val="both"/>
      </w:pPr>
      <w:r>
        <w:t>Dokonanie zgłoszenia lub ujawnienia publicznego nie może prowadzić do odpowiedzialności, w tym odpowiedzialności dyscyplinarnej ani odpowiedzialności za szkodę wynikającą z naruszenia praw innych osób lub obowiązków określonych w przepisach prawa, takich jak zniesławienie, naruszenie dóbr osobistych, praw autorskich, ochrony danych osobowych czy tajemnicy przedsiębiorstwa, pod warunkiem że miał/miała Pan/Pani uzasadnione podstawy do sądzenia, że zgłoszenie lub ujawnienie było niezbędne w celu ujawnienia naruszenia prawa, zgodnie z ustawą o ochronie sygnalistów.</w:t>
      </w:r>
    </w:p>
    <w:p w:rsidR="00545930" w:rsidRDefault="00545930" w:rsidP="00545930">
      <w:pPr>
        <w:jc w:val="both"/>
      </w:pPr>
      <w:r>
        <w:lastRenderedPageBreak/>
        <w:t>W przypadku wszczęcia postępowania prawnego dotyczącego odpowiedzialności, o której mowa w ustępie powyżej, może Pan/Pani wystąpić o umorzenie takiego postępowania.</w:t>
      </w:r>
    </w:p>
    <w:p w:rsidR="00545930" w:rsidRDefault="00545930" w:rsidP="00545930">
      <w:pPr>
        <w:jc w:val="both"/>
      </w:pPr>
      <w:r>
        <w:t>Uzyskanie informacji będących przedmiotem zgłoszenia lub ujawnienia publicznego lub dostęp do takich informacji nie mogą stanowić podstawy odpowiedzialności, pod warunkiem, że takie uzyskanie lub taki dostęp nie stanowią czynu zabronionego.</w:t>
      </w:r>
    </w:p>
    <w:p w:rsidR="00545930" w:rsidRDefault="00545930" w:rsidP="00545930">
      <w:pPr>
        <w:jc w:val="both"/>
      </w:pPr>
      <w:r>
        <w:t>W przypadku podjęcia wobec Pani/Pana działań odwetowych, ma Pan/Pani prawo do odszkodowania (w wysokości nie niższej niż przeciętne miesięczne wynagrodzenie)</w:t>
      </w:r>
      <w:r w:rsidR="00832171">
        <w:t xml:space="preserve"> </w:t>
      </w:r>
      <w:r>
        <w:t>lub prawo do zadośćuczynienia.</w:t>
      </w:r>
    </w:p>
    <w:p w:rsidR="00545930" w:rsidRDefault="00545930" w:rsidP="00545930">
      <w:pPr>
        <w:jc w:val="both"/>
      </w:pPr>
      <w:r>
        <w:t>Środki ochrony sygnalisty opisane w Procedurze oraz przepisach, dotyczą także:</w:t>
      </w:r>
    </w:p>
    <w:p w:rsidR="00545930" w:rsidRDefault="00832171" w:rsidP="00545930">
      <w:pPr>
        <w:jc w:val="both"/>
      </w:pPr>
      <w:r>
        <w:t xml:space="preserve">- </w:t>
      </w:r>
      <w:r w:rsidR="00545930">
        <w:t>osoby pomagającej w dokonaniu zgłoszenia oraz osoby powiązanej z sygnalistą;</w:t>
      </w:r>
    </w:p>
    <w:p w:rsidR="00545930" w:rsidRDefault="00832171" w:rsidP="00545930">
      <w:pPr>
        <w:jc w:val="both"/>
      </w:pPr>
      <w:r>
        <w:t xml:space="preserve">- </w:t>
      </w:r>
      <w:r w:rsidR="00545930">
        <w:t>osoby prawnej lub innej jednostki organizacyjnej pomagającej sygnaliście lub z nim powiązanej, w szczególności stanowiącej własność sygnalisty lub go zatrudniającej.</w:t>
      </w:r>
    </w:p>
    <w:p w:rsidR="00545930" w:rsidRDefault="00545930" w:rsidP="00545930">
      <w:pPr>
        <w:jc w:val="both"/>
      </w:pPr>
      <w:r>
        <w:t xml:space="preserve"> </w:t>
      </w:r>
    </w:p>
    <w:p w:rsidR="00545930" w:rsidRPr="000A4F37" w:rsidRDefault="00545930" w:rsidP="00832171">
      <w:pPr>
        <w:jc w:val="center"/>
        <w:rPr>
          <w:b/>
          <w:bCs/>
          <w:color w:val="FF0000"/>
          <w:u w:val="single"/>
        </w:rPr>
      </w:pPr>
      <w:r w:rsidRPr="000A4F37">
        <w:rPr>
          <w:b/>
          <w:bCs/>
          <w:color w:val="FF0000"/>
          <w:u w:val="single"/>
        </w:rPr>
        <w:t>Naruszenia prawa, które podlegają zgłoszeniu</w:t>
      </w:r>
    </w:p>
    <w:p w:rsidR="00545930" w:rsidRDefault="00545930" w:rsidP="00545930">
      <w:pPr>
        <w:jc w:val="both"/>
      </w:pPr>
      <w:r>
        <w:t>Zgłoszenie może dotyczyć uzasadnionego podejrzenia dotyczącego zaistniałego lub potencjalnego naruszenia prawa, do którego doszło lub prawdopodobnie dojdzie w podmiocie, którego dotyczy zgłoszenie.</w:t>
      </w:r>
    </w:p>
    <w:p w:rsidR="00545930" w:rsidRDefault="00545930" w:rsidP="00545930">
      <w:pPr>
        <w:jc w:val="both"/>
      </w:pPr>
      <w:r>
        <w:t>Może Pani/Pan przekazać nam informacje o naruszeniu prawa, które dotyczą:</w:t>
      </w:r>
    </w:p>
    <w:p w:rsidR="00545930" w:rsidRDefault="00545930" w:rsidP="00832171">
      <w:pPr>
        <w:pStyle w:val="Akapitzlist"/>
        <w:numPr>
          <w:ilvl w:val="0"/>
          <w:numId w:val="4"/>
        </w:numPr>
        <w:jc w:val="both"/>
      </w:pPr>
      <w:r>
        <w:t>korupcji;</w:t>
      </w:r>
    </w:p>
    <w:p w:rsidR="00545930" w:rsidRDefault="00545930" w:rsidP="00832171">
      <w:pPr>
        <w:pStyle w:val="Akapitzlist"/>
        <w:numPr>
          <w:ilvl w:val="0"/>
          <w:numId w:val="4"/>
        </w:numPr>
        <w:jc w:val="both"/>
      </w:pPr>
      <w:r>
        <w:t>zamówień publicznych;</w:t>
      </w:r>
    </w:p>
    <w:p w:rsidR="00545930" w:rsidRDefault="00545930" w:rsidP="00832171">
      <w:pPr>
        <w:pStyle w:val="Akapitzlist"/>
        <w:numPr>
          <w:ilvl w:val="0"/>
          <w:numId w:val="4"/>
        </w:numPr>
        <w:jc w:val="both"/>
      </w:pPr>
      <w:r>
        <w:t>usług, produktów i rynków finansowych;</w:t>
      </w:r>
    </w:p>
    <w:p w:rsidR="00545930" w:rsidRDefault="00545930" w:rsidP="00832171">
      <w:pPr>
        <w:pStyle w:val="Akapitzlist"/>
        <w:numPr>
          <w:ilvl w:val="0"/>
          <w:numId w:val="4"/>
        </w:numPr>
        <w:jc w:val="both"/>
      </w:pPr>
      <w:r>
        <w:t>przeciwdziałania praniu pieniędzy oraz finansowaniu terroryzmu;</w:t>
      </w:r>
    </w:p>
    <w:p w:rsidR="00545930" w:rsidRDefault="00545930" w:rsidP="00832171">
      <w:pPr>
        <w:pStyle w:val="Akapitzlist"/>
        <w:numPr>
          <w:ilvl w:val="0"/>
          <w:numId w:val="4"/>
        </w:numPr>
        <w:jc w:val="both"/>
      </w:pPr>
      <w:r>
        <w:t>bezpieczeństwa produktów i ich zgodności z wymogami;</w:t>
      </w:r>
    </w:p>
    <w:p w:rsidR="00545930" w:rsidRDefault="00545930" w:rsidP="00832171">
      <w:pPr>
        <w:pStyle w:val="Akapitzlist"/>
        <w:numPr>
          <w:ilvl w:val="0"/>
          <w:numId w:val="4"/>
        </w:numPr>
        <w:jc w:val="both"/>
      </w:pPr>
      <w:r>
        <w:t>bezpieczeństwa transportu;</w:t>
      </w:r>
    </w:p>
    <w:p w:rsidR="00545930" w:rsidRDefault="00545930" w:rsidP="00832171">
      <w:pPr>
        <w:pStyle w:val="Akapitzlist"/>
        <w:numPr>
          <w:ilvl w:val="0"/>
          <w:numId w:val="4"/>
        </w:numPr>
        <w:jc w:val="both"/>
      </w:pPr>
      <w:r>
        <w:t>ochrony środowiska;</w:t>
      </w:r>
    </w:p>
    <w:p w:rsidR="00545930" w:rsidRDefault="00545930" w:rsidP="00832171">
      <w:pPr>
        <w:pStyle w:val="Akapitzlist"/>
        <w:numPr>
          <w:ilvl w:val="0"/>
          <w:numId w:val="4"/>
        </w:numPr>
        <w:jc w:val="both"/>
      </w:pPr>
      <w:r>
        <w:t>ochrony radiologicznej i bezpieczeństwa jądrowego</w:t>
      </w:r>
    </w:p>
    <w:p w:rsidR="00545930" w:rsidRDefault="00545930" w:rsidP="00832171">
      <w:pPr>
        <w:pStyle w:val="Akapitzlist"/>
        <w:numPr>
          <w:ilvl w:val="0"/>
          <w:numId w:val="4"/>
        </w:numPr>
        <w:jc w:val="both"/>
      </w:pPr>
      <w:r>
        <w:t>bezpieczeństwa żywności i pasz;</w:t>
      </w:r>
    </w:p>
    <w:p w:rsidR="00545930" w:rsidRDefault="00545930" w:rsidP="00832171">
      <w:pPr>
        <w:pStyle w:val="Akapitzlist"/>
        <w:numPr>
          <w:ilvl w:val="0"/>
          <w:numId w:val="4"/>
        </w:numPr>
        <w:jc w:val="both"/>
      </w:pPr>
      <w:r>
        <w:t>zdrowia i dobrostanu zwierząt;</w:t>
      </w:r>
    </w:p>
    <w:p w:rsidR="00545930" w:rsidRDefault="00545930" w:rsidP="00832171">
      <w:pPr>
        <w:pStyle w:val="Akapitzlist"/>
        <w:numPr>
          <w:ilvl w:val="0"/>
          <w:numId w:val="4"/>
        </w:numPr>
      </w:pPr>
      <w:r>
        <w:t>zdrowia publicznego;</w:t>
      </w:r>
    </w:p>
    <w:p w:rsidR="00545930" w:rsidRDefault="00545930" w:rsidP="00832171">
      <w:pPr>
        <w:pStyle w:val="Akapitzlist"/>
        <w:numPr>
          <w:ilvl w:val="0"/>
          <w:numId w:val="4"/>
        </w:numPr>
        <w:jc w:val="both"/>
      </w:pPr>
      <w:r>
        <w:t>ochrony konsumentów;</w:t>
      </w:r>
    </w:p>
    <w:p w:rsidR="00545930" w:rsidRDefault="00545930" w:rsidP="00832171">
      <w:pPr>
        <w:pStyle w:val="Akapitzlist"/>
        <w:numPr>
          <w:ilvl w:val="0"/>
          <w:numId w:val="4"/>
        </w:numPr>
        <w:jc w:val="both"/>
      </w:pPr>
      <w:r>
        <w:t>ochrony prywatności i danych osobowych;</w:t>
      </w:r>
    </w:p>
    <w:p w:rsidR="00545930" w:rsidRDefault="00545930" w:rsidP="00832171">
      <w:pPr>
        <w:pStyle w:val="Akapitzlist"/>
        <w:numPr>
          <w:ilvl w:val="0"/>
          <w:numId w:val="4"/>
        </w:numPr>
        <w:jc w:val="both"/>
      </w:pPr>
      <w:r>
        <w:t>bezpieczeństwa sieci i systemów teleinformatycznych;</w:t>
      </w:r>
    </w:p>
    <w:p w:rsidR="00545930" w:rsidRDefault="00545930" w:rsidP="00832171">
      <w:pPr>
        <w:pStyle w:val="Akapitzlist"/>
        <w:numPr>
          <w:ilvl w:val="0"/>
          <w:numId w:val="4"/>
        </w:numPr>
        <w:jc w:val="both"/>
      </w:pPr>
      <w:r>
        <w:t>interesów finansowych Skarbu Państwa Rzeczypospolitej Polskiej, jednostki samorządu terytorialnego oraz Unii Europejskiej;</w:t>
      </w:r>
    </w:p>
    <w:p w:rsidR="00545930" w:rsidRDefault="00545930" w:rsidP="00832171">
      <w:pPr>
        <w:pStyle w:val="Akapitzlist"/>
        <w:numPr>
          <w:ilvl w:val="0"/>
          <w:numId w:val="4"/>
        </w:numPr>
        <w:jc w:val="both"/>
      </w:pPr>
      <w:r>
        <w:t>rynku wewnętrznego Unii Europejskiej, w tym publicznoprawnych zasad konkurencji i pomocy państwa oraz opodatkowania osób prawnych;</w:t>
      </w:r>
    </w:p>
    <w:p w:rsidR="00545930" w:rsidRDefault="00545930" w:rsidP="00832171">
      <w:pPr>
        <w:pStyle w:val="Akapitzlist"/>
        <w:numPr>
          <w:ilvl w:val="0"/>
          <w:numId w:val="4"/>
        </w:numPr>
        <w:jc w:val="both"/>
      </w:pPr>
      <w:r>
        <w:t>konstytucyjnych wolności i praw człowieka i obywatela - występujące w stosunkach jednostki z organami władzy publicznej i niezwiązane z dziedzinami wskazanymi wcześniej.</w:t>
      </w:r>
    </w:p>
    <w:p w:rsidR="00545930" w:rsidRPr="000A4F37" w:rsidRDefault="00545930" w:rsidP="00832171">
      <w:pPr>
        <w:jc w:val="center"/>
        <w:rPr>
          <w:color w:val="FF0000"/>
          <w:u w:val="single"/>
        </w:rPr>
      </w:pPr>
      <w:r w:rsidRPr="000A4F37">
        <w:rPr>
          <w:b/>
          <w:bCs/>
          <w:color w:val="FF0000"/>
          <w:u w:val="single"/>
        </w:rPr>
        <w:t>Informacje zwrotne oraz kontakt w związku z przyjęciem zgłoszenia</w:t>
      </w:r>
    </w:p>
    <w:p w:rsidR="00545930" w:rsidRDefault="00545930" w:rsidP="00545930">
      <w:pPr>
        <w:jc w:val="both"/>
      </w:pPr>
      <w:r>
        <w:t>Potwierdzimy Panu/Pani przyjęcie bądź odrzucenie zgłoszenia na podany adres kontaktowy. Informacje przekażemy niezwłocznie, nie później niż w terminie 7 dni od dnia przyjęcia zgłoszenia, o ile nie otrzymaliśmy od Pani/Pana sprzeciwu na wysłanie potwierdzenia.</w:t>
      </w:r>
    </w:p>
    <w:p w:rsidR="00545930" w:rsidRDefault="00545930" w:rsidP="00545930">
      <w:pPr>
        <w:jc w:val="both"/>
      </w:pPr>
      <w:r>
        <w:lastRenderedPageBreak/>
        <w:t>Jeżeli wstępna weryfikacja wykaże, że zgłoszenie nie dotyczy naruszenia prawa, poinformujemy Panią/Pana o odstąpieniu od jego rozpatrywania oraz przyczynie odstąpienia.</w:t>
      </w:r>
    </w:p>
    <w:p w:rsidR="00545930" w:rsidRDefault="00545930" w:rsidP="00545930">
      <w:pPr>
        <w:jc w:val="both"/>
      </w:pPr>
      <w:r>
        <w:t>Poinformujemy Pani/Pan</w:t>
      </w:r>
      <w:r w:rsidR="00832171">
        <w:t>i</w:t>
      </w:r>
      <w:r>
        <w:t>ą o przekazaniu zgłoszenia do innego organu publicznego, jeżeli wstępna weryfikacja wykaże, że jest on właściwy do rozpatrzenia zgłoszenia.</w:t>
      </w:r>
    </w:p>
    <w:p w:rsidR="00545930" w:rsidRDefault="00545930" w:rsidP="00545930">
      <w:pPr>
        <w:jc w:val="both"/>
      </w:pPr>
      <w:r>
        <w:t>Informacji o przyjęciu zgłoszenia nie przekażemy, jeżeli będziemy mieli uzasadnione podstawy sądzić, że takie działanie zagroziłoby ochronie poufności Pani/Pana tożsamości.</w:t>
      </w:r>
    </w:p>
    <w:p w:rsidR="00545930" w:rsidRDefault="00545930" w:rsidP="00545930">
      <w:pPr>
        <w:jc w:val="both"/>
      </w:pPr>
      <w:r>
        <w:t>Możemy zwrócić się do Pani/Pana, na podany adres do kontaktu, o wyjaśnienia lub dodatkowe informacje, jakie mogą być w Pani/Pana posiadaniu.</w:t>
      </w:r>
    </w:p>
    <w:p w:rsidR="00545930" w:rsidRDefault="00545930" w:rsidP="00545930">
      <w:pPr>
        <w:jc w:val="both"/>
      </w:pPr>
      <w:r>
        <w:t>Przekażemy Panu/Pani informację zwrotną w terminie nieprzekraczającym 3 miesięcy od dnia przyjęcia zgłoszenia, a w uzasadnionych przypadkach w terminie nieprzekraczającym 6 miesięcy od dnia przyjęcia zgłoszenia.</w:t>
      </w:r>
    </w:p>
    <w:p w:rsidR="00545930" w:rsidRDefault="00545930" w:rsidP="00545930">
      <w:pPr>
        <w:jc w:val="both"/>
      </w:pPr>
      <w:r>
        <w:t>Przekażemy Panu/Pani informację, jeżeli odstąpimy od podjęcia działań następczych, podając uzasadnienie odstąpienia.</w:t>
      </w:r>
    </w:p>
    <w:p w:rsidR="00545930" w:rsidRPr="000A4F37" w:rsidRDefault="00545930" w:rsidP="00832171">
      <w:pPr>
        <w:jc w:val="center"/>
        <w:rPr>
          <w:color w:val="FF0000"/>
          <w:u w:val="single"/>
        </w:rPr>
      </w:pPr>
      <w:r w:rsidRPr="000A4F37">
        <w:rPr>
          <w:b/>
          <w:bCs/>
          <w:color w:val="FF0000"/>
          <w:u w:val="single"/>
        </w:rPr>
        <w:t>Sposób postępowania z otrzymanymi zgłoszeniami</w:t>
      </w:r>
    </w:p>
    <w:p w:rsidR="00545930" w:rsidRDefault="00545930" w:rsidP="00545930">
      <w:pPr>
        <w:jc w:val="both"/>
      </w:pPr>
      <w:r>
        <w:t>Zgłoszenia naruszeń prawa są weryfikowane przez upoważnionych pracowników w zakresie wiarygodności zgłoszenia oraz odpowiedzialności za jego rozpatrzenie i przeprowadzanie działań następczych.</w:t>
      </w:r>
    </w:p>
    <w:p w:rsidR="00545930" w:rsidRDefault="00545930" w:rsidP="00545930">
      <w:pPr>
        <w:jc w:val="both"/>
      </w:pPr>
      <w:r>
        <w:t>W ramach postępowania, możemy zbierać dodatkowe informacje, w tym zwrócić się do Pani/Pana o udzielenie dodatkowych wyjaśnień.</w:t>
      </w:r>
    </w:p>
    <w:p w:rsidR="00545930" w:rsidRDefault="00545930" w:rsidP="00545930">
      <w:pPr>
        <w:jc w:val="both"/>
      </w:pPr>
      <w:r>
        <w:t>Jeżeli zgłoszenie zostanie uznane za uzasadnione i dotyczy naruszenia prawa w dziedzinie należącej do zakresu naszego działania, podejmiemy dalsze kroki w celu zbadania sprawy i naprawienia naruszenia prawa. W szczególności możemy podjąć jedno lub kilka z poniższych działań:</w:t>
      </w:r>
    </w:p>
    <w:p w:rsidR="00545930" w:rsidRDefault="00545930" w:rsidP="00832171">
      <w:pPr>
        <w:pStyle w:val="Akapitzlist"/>
        <w:numPr>
          <w:ilvl w:val="0"/>
          <w:numId w:val="5"/>
        </w:numPr>
        <w:jc w:val="both"/>
      </w:pPr>
      <w:r>
        <w:t>zmiany w obowiązujących procedurach i regulacjach wewnętrznych;</w:t>
      </w:r>
    </w:p>
    <w:p w:rsidR="00545930" w:rsidRDefault="00545930" w:rsidP="00832171">
      <w:pPr>
        <w:pStyle w:val="Akapitzlist"/>
        <w:numPr>
          <w:ilvl w:val="0"/>
          <w:numId w:val="5"/>
        </w:numPr>
        <w:jc w:val="both"/>
      </w:pPr>
      <w:r>
        <w:t>przekazanie sprawy do odpowiednich instytucji, w tym organów ścigania;</w:t>
      </w:r>
    </w:p>
    <w:p w:rsidR="00545930" w:rsidRDefault="00545930" w:rsidP="00832171">
      <w:pPr>
        <w:pStyle w:val="Akapitzlist"/>
        <w:numPr>
          <w:ilvl w:val="0"/>
          <w:numId w:val="5"/>
        </w:numPr>
        <w:jc w:val="both"/>
      </w:pPr>
      <w:r>
        <w:t>podejmowanie działań wobec osób odpowiedzialnych za naruszenia;</w:t>
      </w:r>
    </w:p>
    <w:p w:rsidR="00545930" w:rsidRDefault="00545930" w:rsidP="00832171">
      <w:pPr>
        <w:pStyle w:val="Akapitzlist"/>
        <w:numPr>
          <w:ilvl w:val="0"/>
          <w:numId w:val="5"/>
        </w:numPr>
        <w:jc w:val="both"/>
      </w:pPr>
      <w:r>
        <w:t>przeprowadzenie szkoleń dla funkcjonariuszy lub pracowników w zakresie obowiązujących przepisów i procedur;</w:t>
      </w:r>
    </w:p>
    <w:p w:rsidR="00545930" w:rsidRDefault="00545930" w:rsidP="00832171">
      <w:pPr>
        <w:pStyle w:val="Akapitzlist"/>
        <w:numPr>
          <w:ilvl w:val="0"/>
          <w:numId w:val="5"/>
        </w:numPr>
        <w:jc w:val="both"/>
      </w:pPr>
      <w:r>
        <w:t>wdrożenie nadzoru i kontroli w celu zapobiegania podobnym naruszeniom w przyszłości;</w:t>
      </w:r>
    </w:p>
    <w:p w:rsidR="00545930" w:rsidRDefault="00545930" w:rsidP="00832171">
      <w:pPr>
        <w:pStyle w:val="Akapitzlist"/>
        <w:numPr>
          <w:ilvl w:val="0"/>
          <w:numId w:val="5"/>
        </w:numPr>
        <w:jc w:val="both"/>
      </w:pPr>
      <w:r>
        <w:t>podjęcie innych działań, zależnych od specyfiki zgłoszenia i sytuacji.</w:t>
      </w:r>
    </w:p>
    <w:p w:rsidR="00545930" w:rsidRDefault="00545930" w:rsidP="00545930">
      <w:pPr>
        <w:jc w:val="both"/>
      </w:pPr>
      <w:r>
        <w:t>W przypadku gdy zgłoszenie dotyczy naruszeń prawa w dziedzinie nienależącej do zakresu naszego działania, przekażemy je niezwłocznie, nie później jednak niż w terminie 14 dni od dnia dokonania zgłoszenia, a w uzasadnionych przypadkach – nie później niż w terminie 30 dni, do organu publicznego właściwego do podjęcia działań następczych.</w:t>
      </w:r>
    </w:p>
    <w:p w:rsidR="00545930" w:rsidRDefault="00545930" w:rsidP="00545930">
      <w:pPr>
        <w:jc w:val="both"/>
      </w:pPr>
      <w:r>
        <w:t xml:space="preserve"> Możemy nie podjąć działań następczych w przypadku, gdy w Pani/Pana zgłoszeniu, dotyczącym sprawy będącej już przedmiotem Pani/Pana wcześniejszego zgłoszenia lub zgłoszenia od innego Sygnalisty, nie zawarto istotnych nowych informacji na temat naruszenia prawa w porównaniu z wcześniejszym zgłoszeniem tego naruszenia. Poinformujemy Pani/Pana o takim odstąpieniu. W razie kolejnego zgłoszenia – pozostawimy je bez rozpoznania oraz informacji zwrotnej.</w:t>
      </w:r>
    </w:p>
    <w:p w:rsidR="00832171" w:rsidRDefault="00832171" w:rsidP="00545930">
      <w:pPr>
        <w:jc w:val="both"/>
      </w:pPr>
    </w:p>
    <w:p w:rsidR="00545930" w:rsidRPr="000A4F37" w:rsidRDefault="00545930" w:rsidP="00832171">
      <w:pPr>
        <w:jc w:val="center"/>
        <w:rPr>
          <w:b/>
          <w:bCs/>
          <w:color w:val="FF0000"/>
          <w:u w:val="single"/>
        </w:rPr>
      </w:pPr>
      <w:r w:rsidRPr="000A4F37">
        <w:rPr>
          <w:b/>
          <w:bCs/>
          <w:color w:val="FF0000"/>
          <w:u w:val="single"/>
        </w:rPr>
        <w:t>Klauzula informacyjna w związku z przetwarzaniem danych osobowych</w:t>
      </w:r>
    </w:p>
    <w:p w:rsidR="00545930" w:rsidRDefault="00545930" w:rsidP="00545930">
      <w:pPr>
        <w:jc w:val="both"/>
      </w:pPr>
      <w:r>
        <w:lastRenderedPageBreak/>
        <w:t xml:space="preserve">Administratorem Pani/a danych osobowych jest Komendant </w:t>
      </w:r>
      <w:r w:rsidR="00832171">
        <w:t xml:space="preserve">Powiatowy </w:t>
      </w:r>
      <w:r>
        <w:t xml:space="preserve">Policji w </w:t>
      </w:r>
      <w:r w:rsidR="00832171">
        <w:t>Sztumie</w:t>
      </w:r>
      <w:r>
        <w:t xml:space="preserve"> z siedzibą przy ul. </w:t>
      </w:r>
      <w:r w:rsidR="00832171">
        <w:t>Sienkiewicza 7</w:t>
      </w:r>
      <w:r>
        <w:t xml:space="preserve">, </w:t>
      </w:r>
      <w:r w:rsidR="00832171">
        <w:t>82-400 Sztum</w:t>
      </w:r>
      <w:r>
        <w:t>.</w:t>
      </w:r>
    </w:p>
    <w:p w:rsidR="00545930" w:rsidRDefault="00545930" w:rsidP="00545930">
      <w:pPr>
        <w:jc w:val="both"/>
      </w:pPr>
      <w:r>
        <w:t>W sprawach związanych z przetwarzaniem danych osobowych oraz z wykonywaniem praw przysługujących Pani/Panu na mocy przepisów RODO może Pani/Pan kontaktować się z wyznaczonym przez Administratora Inspektorem ochrony danych na adres e-mail: iod.</w:t>
      </w:r>
      <w:r w:rsidR="00832171">
        <w:t>sztum</w:t>
      </w:r>
      <w:r>
        <w:t xml:space="preserve">@gd.policja.gov.pl. </w:t>
      </w:r>
    </w:p>
    <w:p w:rsidR="00545930" w:rsidRDefault="00545930" w:rsidP="00545930">
      <w:pPr>
        <w:jc w:val="both"/>
      </w:pPr>
      <w:r>
        <w:t>Pani/a dane osobowe będą przetwarzane w celach związanych ze zgłaszanymi przypadkami naruszenia prawa, na podstawie obowiązku prawnego wynikającego z przepisów ustawy z dnia 14 czerwca 2024 r. o ochronie sygnalistów zgodnie z art. 6 lit. c RODO.</w:t>
      </w:r>
    </w:p>
    <w:p w:rsidR="00545930" w:rsidRDefault="00545930" w:rsidP="00545930">
      <w:pPr>
        <w:jc w:val="both"/>
      </w:pPr>
      <w:r>
        <w:t>Ochrona tożsamości sygnalisty: W przypadku podania danych umożliwiających identyfikację, Pani/Pana dane osobowe, nie podlegają ujawnieniu nieupoważnionym osobom (tzn. osobom spoza zespołu odpowiedzialnego za prowadzenie postępowania w zgłoszonej sprawie), chyba że za Pani/Pana wyraźną zgodą.</w:t>
      </w:r>
    </w:p>
    <w:p w:rsidR="00545930" w:rsidRDefault="00545930" w:rsidP="00545930">
      <w:pPr>
        <w:jc w:val="both"/>
      </w:pPr>
      <w:r>
        <w:t>Szczególne przypadki, gdy może dojść do ujawnienia danych: w związku z postępowaniami wyjaśniającymi prowadzonymi przez organy publiczne lub postępowaniami przygotowawczymi lub sądowymi prowadzonymi przez sądy, w tym w celu zagwarantowania Panu/i prawa do obrony, może dojść do ujawnienia Pani/Pana danych, gdy takie działanie jest koniecznym i proporcjonalnym obowiązkiem wynikającym z przepisów prawa. Przed dokonaniem takiego ujawnienia, właściwy organ publiczny lub właściwy sąd powiadomi Panią/a, przesyłając w postaci papierowej lub elektronicznej wyjaśnienie powodów ujawnienia danych osobowych. Powiadomienie nie jest przekazywane, jeżeli może zagrozić postępowaniu wyjaśniającemu lub postępowaniu przygotowawczemu, lub sądowemu.</w:t>
      </w:r>
    </w:p>
    <w:p w:rsidR="00545930" w:rsidRDefault="00545930" w:rsidP="00545930">
      <w:pPr>
        <w:jc w:val="both"/>
      </w:pPr>
      <w:r>
        <w:t>Dane osobowe przetwarzane w związku z przyjęciem zgłoszenia lub podjęciem działań następczych oraz dokumenty związane z tym zgłoszeniem są przechowywane przez okres 3 lat po zakończeniu roku kalendarzowego, w którym przekazano zgłoszenie lub zakończono działania następcze, lub po zakończeniu postępowań zainicjowanych tymi działaniami. 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</w:r>
    </w:p>
    <w:p w:rsidR="00545930" w:rsidRDefault="00545930" w:rsidP="00545930">
      <w:pPr>
        <w:jc w:val="both"/>
      </w:pPr>
      <w:r>
        <w:t>Posiada Pan/Pani prawo żądania dostępu do swoich danych osobowych, a także ich sprostowania (poprawiania). Przysługuje Pani/Panu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</w:t>
      </w:r>
    </w:p>
    <w:p w:rsidR="00545930" w:rsidRDefault="00545930" w:rsidP="00545930">
      <w:pPr>
        <w:jc w:val="both"/>
      </w:pPr>
      <w:r>
        <w:t>Przysługuje Pani/u prawo do wniesienia skargi do Prezesa Urzędu Ochrony Danych Osobowych, ul. Stawki 2, 00-293 Warszawa (uodo.gov.pl), gdy uzna Pani/Pan,</w:t>
      </w:r>
      <w:r w:rsidR="00832171">
        <w:t xml:space="preserve"> </w:t>
      </w:r>
      <w:r>
        <w:t>że przetwarzanie danych osobowych przez Administratora narusza przepisy RODO</w:t>
      </w:r>
    </w:p>
    <w:p w:rsidR="00545930" w:rsidRDefault="00545930" w:rsidP="00545930">
      <w:pPr>
        <w:jc w:val="both"/>
      </w:pPr>
      <w:r>
        <w:t xml:space="preserve">Podanie danych osobowych jest warunkiem koniecznym do rozpatrzenia zgłoszenia w trybie ustawy z dnia 14 czerwca 2024 r. o ochronie sygnalistów, gdyż tryb postępowania z informacjami o naruszeniach prawa zgłoszonymi anonimowo nie podlega procedowaniu w Komendzie </w:t>
      </w:r>
      <w:r w:rsidR="00832171">
        <w:t>Powiatowej</w:t>
      </w:r>
      <w:r>
        <w:t xml:space="preserve"> Policji w </w:t>
      </w:r>
      <w:r w:rsidR="00832171">
        <w:t>Sztumie.</w:t>
      </w:r>
    </w:p>
    <w:p w:rsidR="00545930" w:rsidRDefault="00545930" w:rsidP="00545930">
      <w:pPr>
        <w:jc w:val="both"/>
      </w:pPr>
      <w:r>
        <w:t>Pani/a dane nie będą przekazywane do państwa trzeciego lub organizacji międzynarodowej.</w:t>
      </w:r>
    </w:p>
    <w:p w:rsidR="00545930" w:rsidRDefault="00545930" w:rsidP="00545930">
      <w:pPr>
        <w:jc w:val="both"/>
      </w:pPr>
      <w:r>
        <w:t>Pani/a dane nie będą podlegały profilowaniu lub zautomatyzowanemu podejmowaniu decyzji.</w:t>
      </w:r>
    </w:p>
    <w:p w:rsidR="00832171" w:rsidRDefault="00545930" w:rsidP="00545930">
      <w:pPr>
        <w:jc w:val="both"/>
      </w:pPr>
      <w:r>
        <w:t xml:space="preserve"> </w:t>
      </w:r>
    </w:p>
    <w:p w:rsidR="00545930" w:rsidRPr="000A4F37" w:rsidRDefault="00545930" w:rsidP="00832171">
      <w:pPr>
        <w:jc w:val="center"/>
        <w:rPr>
          <w:b/>
          <w:bCs/>
          <w:color w:val="FF0000"/>
          <w:u w:val="single"/>
        </w:rPr>
      </w:pPr>
      <w:r w:rsidRPr="000A4F37">
        <w:rPr>
          <w:b/>
          <w:bCs/>
          <w:color w:val="FF0000"/>
          <w:u w:val="single"/>
        </w:rPr>
        <w:lastRenderedPageBreak/>
        <w:t>Kontakt do Rzecznika Praw Obywatelskich</w:t>
      </w:r>
    </w:p>
    <w:p w:rsidR="00545930" w:rsidRPr="00A7093F" w:rsidRDefault="00832171" w:rsidP="00832171">
      <w:pPr>
        <w:pStyle w:val="Akapitzlist"/>
        <w:numPr>
          <w:ilvl w:val="0"/>
          <w:numId w:val="6"/>
        </w:numPr>
        <w:jc w:val="both"/>
        <w:rPr>
          <w:color w:val="FF0000"/>
        </w:rPr>
      </w:pPr>
      <w:r w:rsidRPr="00A7093F">
        <w:rPr>
          <w:color w:val="FF0000"/>
        </w:rPr>
        <w:t>d</w:t>
      </w:r>
      <w:r w:rsidR="00545930" w:rsidRPr="00A7093F">
        <w:rPr>
          <w:color w:val="FF0000"/>
        </w:rPr>
        <w:t>o Rzecznika Praw Obywatelskich może się zgłosić każdy, kto uważa, że państwo naruszyło jego prawa, że jest nierówno traktowany;</w:t>
      </w:r>
    </w:p>
    <w:p w:rsidR="00545930" w:rsidRPr="00A7093F" w:rsidRDefault="00545930" w:rsidP="00832171">
      <w:pPr>
        <w:pStyle w:val="Akapitzlist"/>
        <w:numPr>
          <w:ilvl w:val="0"/>
          <w:numId w:val="6"/>
        </w:numPr>
        <w:jc w:val="both"/>
        <w:rPr>
          <w:color w:val="FF0000"/>
        </w:rPr>
      </w:pPr>
      <w:r w:rsidRPr="00A7093F">
        <w:rPr>
          <w:color w:val="FF0000"/>
        </w:rPr>
        <w:t>informacyjna linia obywatelska: 800 676 676, e-mail biurorzecznika@brpo.gov.pl;</w:t>
      </w:r>
    </w:p>
    <w:p w:rsidR="00545930" w:rsidRPr="00A7093F" w:rsidRDefault="00545930" w:rsidP="00832171">
      <w:pPr>
        <w:pStyle w:val="Akapitzlist"/>
        <w:numPr>
          <w:ilvl w:val="0"/>
          <w:numId w:val="6"/>
        </w:numPr>
        <w:jc w:val="both"/>
        <w:rPr>
          <w:color w:val="FF0000"/>
        </w:rPr>
      </w:pPr>
      <w:r w:rsidRPr="00A7093F">
        <w:rPr>
          <w:color w:val="FF0000"/>
        </w:rPr>
        <w:t>adres korespondencyjny: Biuro RPO, al. Solidarności 77, 00-090 Warszawa;</w:t>
      </w:r>
    </w:p>
    <w:p w:rsidR="00545930" w:rsidRPr="00A7093F" w:rsidRDefault="00545930" w:rsidP="00832171">
      <w:pPr>
        <w:pStyle w:val="Akapitzlist"/>
        <w:numPr>
          <w:ilvl w:val="0"/>
          <w:numId w:val="6"/>
        </w:numPr>
        <w:jc w:val="both"/>
        <w:rPr>
          <w:color w:val="FF0000"/>
        </w:rPr>
      </w:pPr>
      <w:r w:rsidRPr="00A7093F">
        <w:rPr>
          <w:color w:val="FF0000"/>
        </w:rPr>
        <w:t>istnieje także możliwość przekazania zgłoszenia w języku migowym, anonimowo poprzez formularz kontaktowy na stronie lub osobiście w jednym z oddziałów.</w:t>
      </w:r>
    </w:p>
    <w:p w:rsidR="000A4F37" w:rsidRPr="00A7093F" w:rsidRDefault="000A4F37" w:rsidP="000A4F37">
      <w:pPr>
        <w:pStyle w:val="Akapitzlist"/>
        <w:jc w:val="both"/>
        <w:rPr>
          <w:color w:val="FF0000"/>
        </w:rPr>
      </w:pPr>
    </w:p>
    <w:p w:rsidR="000A4F37" w:rsidRDefault="000A4F37" w:rsidP="000A4F37">
      <w:pPr>
        <w:pStyle w:val="Akapitzlist"/>
        <w:jc w:val="both"/>
      </w:pPr>
    </w:p>
    <w:p w:rsidR="00832171" w:rsidRPr="000A4F37" w:rsidRDefault="006223B6" w:rsidP="000A4F37">
      <w:pPr>
        <w:pStyle w:val="Akapitzlist"/>
        <w:jc w:val="both"/>
        <w:rPr>
          <w:b/>
          <w:bCs/>
          <w:color w:val="FF0000"/>
          <w:u w:val="single"/>
        </w:rPr>
      </w:pPr>
      <w:r w:rsidRPr="000A4F37">
        <w:rPr>
          <w:b/>
          <w:bCs/>
          <w:color w:val="FF0000"/>
          <w:u w:val="single"/>
        </w:rPr>
        <w:t>Załączniki dostępne cyfrowo:</w:t>
      </w:r>
    </w:p>
    <w:p w:rsidR="000A4F37" w:rsidRDefault="000A4F37" w:rsidP="000A4F37">
      <w:pPr>
        <w:pStyle w:val="Akapitzlist"/>
        <w:jc w:val="both"/>
      </w:pPr>
    </w:p>
    <w:p w:rsidR="00545930" w:rsidRDefault="00545930" w:rsidP="006223B6">
      <w:pPr>
        <w:pStyle w:val="Akapitzlist"/>
        <w:numPr>
          <w:ilvl w:val="0"/>
          <w:numId w:val="7"/>
        </w:numPr>
        <w:jc w:val="both"/>
      </w:pPr>
      <w:r>
        <w:t>Procedura zgłoszeń zewnętrznych</w:t>
      </w:r>
      <w:r w:rsidR="006223B6">
        <w:t>, wprowadzona w KPP w Sztumie Zarządzeniem nr 2/2024 Komendanta Powiatowego Policji w Sztumie z dnia 20 grudnia 2024 r.</w:t>
      </w:r>
    </w:p>
    <w:p w:rsidR="00545930" w:rsidRDefault="00545930" w:rsidP="006223B6">
      <w:pPr>
        <w:pStyle w:val="Akapitzlist"/>
        <w:numPr>
          <w:ilvl w:val="0"/>
          <w:numId w:val="7"/>
        </w:numPr>
        <w:jc w:val="both"/>
      </w:pPr>
      <w:r>
        <w:t>Formularz zgłoszenia zewnętrznego</w:t>
      </w:r>
      <w:r w:rsidR="000A4F37">
        <w:t>.</w:t>
      </w:r>
    </w:p>
    <w:p w:rsidR="00545930" w:rsidRDefault="00545930" w:rsidP="006223B6">
      <w:pPr>
        <w:pStyle w:val="Akapitzlist"/>
        <w:numPr>
          <w:ilvl w:val="0"/>
          <w:numId w:val="7"/>
        </w:numPr>
        <w:jc w:val="both"/>
      </w:pPr>
      <w:r>
        <w:t>Zaświadczenie potwierdzające ochronę</w:t>
      </w:r>
      <w:r w:rsidR="000A4F37">
        <w:t>.</w:t>
      </w:r>
    </w:p>
    <w:p w:rsidR="00545930" w:rsidRDefault="00545930" w:rsidP="006223B6">
      <w:pPr>
        <w:pStyle w:val="Akapitzlist"/>
        <w:numPr>
          <w:ilvl w:val="0"/>
          <w:numId w:val="7"/>
        </w:numPr>
        <w:jc w:val="both"/>
      </w:pPr>
      <w:r>
        <w:t>Klauzula informacyjna RODO 1</w:t>
      </w:r>
      <w:r w:rsidR="000A4F37">
        <w:t>.</w:t>
      </w:r>
    </w:p>
    <w:p w:rsidR="00545930" w:rsidRDefault="00545930" w:rsidP="006223B6">
      <w:pPr>
        <w:pStyle w:val="Akapitzlist"/>
        <w:numPr>
          <w:ilvl w:val="0"/>
          <w:numId w:val="7"/>
        </w:numPr>
        <w:jc w:val="both"/>
      </w:pPr>
      <w:r>
        <w:t>Klauzula informac</w:t>
      </w:r>
      <w:bookmarkStart w:id="0" w:name="_GoBack"/>
      <w:bookmarkEnd w:id="0"/>
      <w:r>
        <w:t>yjna RODO 2</w:t>
      </w:r>
      <w:r w:rsidR="000A4F37">
        <w:t>.</w:t>
      </w:r>
    </w:p>
    <w:p w:rsidR="000C0FD6" w:rsidRDefault="000C0FD6" w:rsidP="00545930">
      <w:pPr>
        <w:jc w:val="both"/>
      </w:pPr>
    </w:p>
    <w:sectPr w:rsidR="000C0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E4BD0"/>
    <w:multiLevelType w:val="hybridMultilevel"/>
    <w:tmpl w:val="4E58F0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45996"/>
    <w:multiLevelType w:val="hybridMultilevel"/>
    <w:tmpl w:val="BEF8EB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66347"/>
    <w:multiLevelType w:val="hybridMultilevel"/>
    <w:tmpl w:val="3086F7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23116"/>
    <w:multiLevelType w:val="hybridMultilevel"/>
    <w:tmpl w:val="DD7A51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B114F"/>
    <w:multiLevelType w:val="hybridMultilevel"/>
    <w:tmpl w:val="FE720B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759B4"/>
    <w:multiLevelType w:val="hybridMultilevel"/>
    <w:tmpl w:val="078285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B45727"/>
    <w:multiLevelType w:val="hybridMultilevel"/>
    <w:tmpl w:val="425893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30"/>
    <w:rsid w:val="000A4F37"/>
    <w:rsid w:val="000C0FD6"/>
    <w:rsid w:val="000E1F0A"/>
    <w:rsid w:val="001C5E6C"/>
    <w:rsid w:val="00545930"/>
    <w:rsid w:val="006223B6"/>
    <w:rsid w:val="00832171"/>
    <w:rsid w:val="009A4829"/>
    <w:rsid w:val="00A7093F"/>
    <w:rsid w:val="00E4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0112C-4E03-454D-991C-B677011BF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2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2165</Words>
  <Characters>12990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866434</dc:creator>
  <cp:keywords/>
  <dc:description/>
  <cp:lastModifiedBy>866434</cp:lastModifiedBy>
  <cp:revision>4</cp:revision>
  <dcterms:created xsi:type="dcterms:W3CDTF">2025-03-12T10:13:00Z</dcterms:created>
  <dcterms:modified xsi:type="dcterms:W3CDTF">2025-03-12T13:13:00Z</dcterms:modified>
</cp:coreProperties>
</file>